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5" w:rsidRPr="00DD7C45" w:rsidRDefault="00DD7C45" w:rsidP="00DD7C45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</w:pPr>
      <w:r w:rsidRPr="00DD7C45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>Места Великого водоосвящения (с окунанием),</w:t>
      </w:r>
      <w:r w:rsidR="007052F4" w:rsidRPr="007052F4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 xml:space="preserve"> </w:t>
      </w:r>
      <w:r w:rsidRPr="00DD7C45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>в праздник Крещения Господня 18 и 19 января 2022 года</w:t>
      </w:r>
      <w:r w:rsidR="007052F4" w:rsidRPr="007052F4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 xml:space="preserve"> </w:t>
      </w:r>
      <w:r w:rsidRPr="00DD7C45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 xml:space="preserve">с участием </w:t>
      </w:r>
      <w:bookmarkStart w:id="0" w:name="_GoBack"/>
      <w:bookmarkEnd w:id="0"/>
      <w:r w:rsidRPr="00DD7C45"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  <w:t>священнослужителей РПЦ и Армянской Апостольской Церкви</w:t>
      </w:r>
    </w:p>
    <w:p w:rsidR="00DD7C45" w:rsidRPr="00DD7C45" w:rsidRDefault="00DD7C45" w:rsidP="00DD7C45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DD7C45"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  <w:t> </w:t>
      </w:r>
    </w:p>
    <w:tbl>
      <w:tblPr>
        <w:tblW w:w="15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335"/>
        <w:gridCol w:w="4586"/>
      </w:tblGrid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Место проведения купания людей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Время проведения </w:t>
            </w:r>
            <w:proofErr w:type="spellStart"/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водосвятного</w:t>
            </w:r>
            <w:proofErr w:type="spellEnd"/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молебна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Гремучий источник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19 января после литургии</w:t>
            </w: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br/>
              <w:t>крестным ходом от храма к источнику с 10.30-11.30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2.       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Ботанический сад ЮФУ (Серафимовский источник)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14:30-15:30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3.       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г. Ростов-на-Дону, пос. Первомайский, переулок Красноярский д. 13, Родник «Серебряный», святой Георгиевский источник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19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4.30-5.00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Храмовая купель в Георгиевском парке (территория прихода)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18.00 – 22.00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19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11.00-20.00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5.       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Северное водохранилище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19:30 -22:00</w:t>
            </w:r>
          </w:p>
        </w:tc>
      </w:tr>
      <w:tr w:rsidR="00DD7C45" w:rsidRPr="00DD7C45" w:rsidTr="007052F4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Сурб</w:t>
            </w:r>
            <w:proofErr w:type="spellEnd"/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Хач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 января</w:t>
            </w:r>
          </w:p>
          <w:p w:rsidR="00DD7C45" w:rsidRPr="00DD7C45" w:rsidRDefault="00DD7C45" w:rsidP="00DD7C45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DD7C45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21.00-22.00</w:t>
            </w:r>
          </w:p>
        </w:tc>
      </w:tr>
    </w:tbl>
    <w:p w:rsidR="005D78C5" w:rsidRDefault="005D78C5"/>
    <w:sectPr w:rsidR="005D78C5" w:rsidSect="00DD7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A4"/>
    <w:rsid w:val="004A09A4"/>
    <w:rsid w:val="005D78C5"/>
    <w:rsid w:val="007052F4"/>
    <w:rsid w:val="00D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Home20</dc:creator>
  <cp:lastModifiedBy>Home20</cp:lastModifiedBy>
  <cp:revision>1</cp:revision>
  <dcterms:created xsi:type="dcterms:W3CDTF">2022-01-16T07:05:00Z</dcterms:created>
  <dcterms:modified xsi:type="dcterms:W3CDTF">2022-01-16T07:50:00Z</dcterms:modified>
</cp:coreProperties>
</file>